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12" w:rsidRDefault="00AA5621" w:rsidP="007B6D12">
      <w:pPr>
        <w:spacing w:after="0" w:line="240" w:lineRule="auto"/>
        <w:jc w:val="center"/>
        <w:rPr>
          <w:rFonts w:ascii="Times New Roman" w:hAnsi="Times New Roman" w:cs="Times New Roman"/>
          <w:b/>
          <w:sz w:val="36"/>
          <w:szCs w:val="24"/>
          <w:lang w:val="kk-KZ"/>
        </w:rPr>
      </w:pPr>
      <w:r>
        <w:rPr>
          <w:noProof/>
          <w:lang w:eastAsia="ru-RU"/>
        </w:rPr>
        <mc:AlternateContent>
          <mc:Choice Requires="wps">
            <w:drawing>
              <wp:anchor distT="0" distB="0" distL="114300" distR="114300" simplePos="0" relativeHeight="251667456" behindDoc="0" locked="0" layoutInCell="1" allowOverlap="1" wp14:anchorId="65B5888E" wp14:editId="00449618">
                <wp:simplePos x="0" y="0"/>
                <wp:positionH relativeFrom="column">
                  <wp:posOffset>771525</wp:posOffset>
                </wp:positionH>
                <wp:positionV relativeFrom="paragraph">
                  <wp:posOffset>47625</wp:posOffset>
                </wp:positionV>
                <wp:extent cx="1828800" cy="1828800"/>
                <wp:effectExtent l="0" t="0" r="0" b="0"/>
                <wp:wrapSquare wrapText="bothSides"/>
                <wp:docPr id="6" name="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A5621" w:rsidRPr="00AA5621" w:rsidRDefault="00AA5621" w:rsidP="00AA5621">
                            <w:pPr>
                              <w:spacing w:after="0" w:line="240" w:lineRule="auto"/>
                              <w:jc w:val="center"/>
                              <w:rPr>
                                <w:rFonts w:ascii="Times New Roman" w:eastAsia="Times New Roman" w:hAnsi="Times New Roman" w:cs="Times New Roman"/>
                                <w:b/>
                                <w:bCs/>
                                <w:color w:val="000000"/>
                                <w:sz w:val="40"/>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A5621">
                              <w:rPr>
                                <w:rFonts w:ascii="Times New Roman" w:eastAsia="Times New Roman" w:hAnsi="Times New Roman" w:cs="Times New Roman"/>
                                <w:b/>
                                <w:bCs/>
                                <w:color w:val="000000"/>
                                <w:sz w:val="40"/>
                                <w:szCs w:val="72"/>
                                <w:lang w:val="kk-KZ"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«Шаңырақ» бөбекжай-балабақшасы</w:t>
                            </w:r>
                            <w:r w:rsidRPr="00AA5621">
                              <w:rPr>
                                <w:rFonts w:ascii="Times New Roman" w:hAnsi="Times New Roman" w:cs="Times New Roman"/>
                                <w:b/>
                                <w:sz w:val="40"/>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МКҚК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B5888E" id="_x0000_t202" coordsize="21600,21600" o:spt="202" path="m,l,21600r21600,l21600,xe">
                <v:stroke joinstyle="miter"/>
                <v:path gradientshapeok="t" o:connecttype="rect"/>
              </v:shapetype>
              <v:shape id="Поле 6" o:spid="_x0000_s1026" type="#_x0000_t202" style="position:absolute;left:0;text-align:left;margin-left:60.75pt;margin-top:3.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" filled="f" stroked="f">
                <v:textbox style="mso-fit-shape-to-text:t">
                  <w:txbxContent>
                    <w:p w:rsidR="00AA5621" w:rsidRPr="00AA5621" w:rsidRDefault="00AA5621" w:rsidP="00AA5621">
                      <w:pPr>
                        <w:spacing w:after="0" w:line="240" w:lineRule="auto"/>
                        <w:jc w:val="center"/>
                        <w:rPr>
                          <w:rFonts w:ascii="Times New Roman" w:eastAsia="Times New Roman" w:hAnsi="Times New Roman" w:cs="Times New Roman"/>
                          <w:b/>
                          <w:bCs/>
                          <w:color w:val="000000"/>
                          <w:sz w:val="40"/>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A5621">
                        <w:rPr>
                          <w:rFonts w:ascii="Times New Roman" w:eastAsia="Times New Roman" w:hAnsi="Times New Roman" w:cs="Times New Roman"/>
                          <w:b/>
                          <w:bCs/>
                          <w:color w:val="000000"/>
                          <w:sz w:val="40"/>
                          <w:szCs w:val="72"/>
                          <w:lang w:val="kk-KZ"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«Шаңырақ» бөбекжай-балабақшасы</w:t>
                      </w:r>
                      <w:r w:rsidRPr="00AA5621">
                        <w:rPr>
                          <w:rFonts w:ascii="Times New Roman" w:hAnsi="Times New Roman" w:cs="Times New Roman"/>
                          <w:b/>
                          <w:sz w:val="40"/>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МКҚК</w:t>
                      </w:r>
                    </w:p>
                  </w:txbxContent>
                </v:textbox>
                <w10:wrap type="square"/>
              </v:shape>
            </w:pict>
          </mc:Fallback>
        </mc:AlternateContent>
      </w:r>
    </w:p>
    <w:p w:rsidR="007B6D12" w:rsidRDefault="007B6D12" w:rsidP="007B6D12">
      <w:pPr>
        <w:spacing w:after="0" w:line="240" w:lineRule="auto"/>
        <w:jc w:val="center"/>
        <w:rPr>
          <w:rFonts w:ascii="Times New Roman" w:hAnsi="Times New Roman" w:cs="Times New Roman"/>
          <w:b/>
          <w:sz w:val="36"/>
          <w:szCs w:val="24"/>
          <w:lang w:val="kk-KZ"/>
        </w:rPr>
      </w:pPr>
    </w:p>
    <w:p w:rsidR="00AA5621" w:rsidRDefault="00AA5621" w:rsidP="007B6D12">
      <w:pPr>
        <w:spacing w:after="0" w:line="240" w:lineRule="auto"/>
        <w:jc w:val="center"/>
        <w:rPr>
          <w:rFonts w:ascii="Times New Roman" w:hAnsi="Times New Roman" w:cs="Times New Roman"/>
          <w:b/>
          <w:sz w:val="36"/>
          <w:szCs w:val="24"/>
          <w:lang w:val="kk-KZ"/>
        </w:rPr>
      </w:pPr>
    </w:p>
    <w:p w:rsidR="00AA5621" w:rsidRDefault="00AA5621" w:rsidP="007B6D12">
      <w:pPr>
        <w:spacing w:after="0" w:line="240" w:lineRule="auto"/>
        <w:jc w:val="center"/>
        <w:rPr>
          <w:rFonts w:ascii="Times New Roman" w:hAnsi="Times New Roman" w:cs="Times New Roman"/>
          <w:b/>
          <w:sz w:val="36"/>
          <w:szCs w:val="24"/>
          <w:lang w:val="kk-KZ"/>
        </w:rPr>
      </w:pPr>
    </w:p>
    <w:p w:rsidR="007B6D12" w:rsidRDefault="007B6D12" w:rsidP="007B6D12">
      <w:pPr>
        <w:spacing w:after="0" w:line="240" w:lineRule="auto"/>
        <w:jc w:val="center"/>
        <w:rPr>
          <w:rFonts w:ascii="Times New Roman" w:hAnsi="Times New Roman" w:cs="Times New Roman"/>
          <w:b/>
          <w:sz w:val="36"/>
          <w:szCs w:val="24"/>
          <w:lang w:val="kk-KZ"/>
        </w:rPr>
      </w:pPr>
      <w:r>
        <w:rPr>
          <w:noProof/>
          <w:lang w:eastAsia="ru-RU"/>
        </w:rPr>
        <mc:AlternateContent>
          <mc:Choice Requires="wps">
            <w:drawing>
              <wp:anchor distT="0" distB="0" distL="114300" distR="114300" simplePos="0" relativeHeight="251659264" behindDoc="0" locked="0" layoutInCell="1" allowOverlap="1" wp14:anchorId="41311C15" wp14:editId="140F27F3">
                <wp:simplePos x="0" y="0"/>
                <wp:positionH relativeFrom="column">
                  <wp:posOffset>1895475</wp:posOffset>
                </wp:positionH>
                <wp:positionV relativeFrom="paragraph">
                  <wp:posOffset>158115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B6D12" w:rsidRPr="007B6D12" w:rsidRDefault="007B6D12" w:rsidP="007B6D12">
                            <w:pPr>
                              <w:spacing w:after="0" w:line="240" w:lineRule="auto"/>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B6D12">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БАЯНДАМА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41311C15" id="Поле 1" o:spid="_x0000_s1027" type="#_x0000_t202" style="position:absolute;left:0;text-align:left;margin-left:149.25pt;margin-top:12.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" filled="f" stroked="f">
                <v:textbox style="mso-fit-shape-to-text:t">
                  <w:txbxContent>
                    <w:p w:rsidR="007B6D12" w:rsidRPr="007B6D12" w:rsidRDefault="007B6D12" w:rsidP="007B6D12">
                      <w:pPr>
                        <w:spacing w:after="0" w:line="240" w:lineRule="auto"/>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B6D12">
                        <w:rPr>
                          <w:rFonts w:ascii="Times New Roman" w:hAnsi="Times New Roman" w:cs="Times New Roman"/>
                          <w:b/>
                          <w:spacing w:val="10"/>
                          <w:sz w:val="72"/>
                          <w:szCs w:val="72"/>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БАЯНДАМА</w:t>
                      </w:r>
                    </w:p>
                  </w:txbxContent>
                </v:textbox>
                <w10:wrap type="square"/>
              </v:shape>
            </w:pict>
          </mc:Fallback>
        </mc:AlternateContent>
      </w:r>
    </w:p>
    <w:p w:rsidR="007B6D12" w:rsidRDefault="007B6D12" w:rsidP="007B6D12">
      <w:pPr>
        <w:spacing w:after="0" w:line="240" w:lineRule="auto"/>
        <w:jc w:val="center"/>
        <w:rPr>
          <w:rFonts w:ascii="Times New Roman" w:hAnsi="Times New Roman" w:cs="Times New Roman"/>
          <w:b/>
          <w:sz w:val="36"/>
          <w:szCs w:val="24"/>
          <w:lang w:val="kk-KZ"/>
        </w:rPr>
      </w:pPr>
    </w:p>
    <w:p w:rsidR="007B6D12" w:rsidRDefault="007B6D12" w:rsidP="007B6D12">
      <w:pPr>
        <w:spacing w:after="0" w:line="240" w:lineRule="auto"/>
        <w:jc w:val="center"/>
        <w:rPr>
          <w:rFonts w:ascii="Times New Roman" w:hAnsi="Times New Roman" w:cs="Times New Roman"/>
          <w:b/>
          <w:sz w:val="36"/>
          <w:szCs w:val="24"/>
          <w:lang w:val="kk-KZ"/>
        </w:rPr>
      </w:pPr>
    </w:p>
    <w:p w:rsidR="007B6D12" w:rsidRDefault="007B6D12" w:rsidP="007B6D12">
      <w:pPr>
        <w:spacing w:after="0" w:line="240" w:lineRule="auto"/>
        <w:jc w:val="center"/>
        <w:rPr>
          <w:rFonts w:ascii="Times New Roman" w:hAnsi="Times New Roman" w:cs="Times New Roman"/>
          <w:b/>
          <w:sz w:val="36"/>
          <w:szCs w:val="24"/>
          <w:lang w:val="kk-KZ"/>
        </w:rPr>
      </w:pPr>
    </w:p>
    <w:p w:rsidR="007B6D12" w:rsidRDefault="007B6D12" w:rsidP="007B6D12">
      <w:pPr>
        <w:spacing w:after="0" w:line="240" w:lineRule="auto"/>
        <w:jc w:val="center"/>
        <w:rPr>
          <w:rFonts w:ascii="Times New Roman" w:hAnsi="Times New Roman" w:cs="Times New Roman"/>
          <w:b/>
          <w:sz w:val="36"/>
          <w:szCs w:val="24"/>
          <w:lang w:val="kk-KZ"/>
        </w:rPr>
      </w:pPr>
    </w:p>
    <w:p w:rsidR="007B6D12" w:rsidRPr="007B6D12" w:rsidRDefault="007B6D12" w:rsidP="007B6D12">
      <w:pPr>
        <w:spacing w:after="0" w:line="240" w:lineRule="auto"/>
        <w:jc w:val="center"/>
        <w:rPr>
          <w:rFonts w:ascii="Times New Roman" w:hAnsi="Times New Roman" w:cs="Times New Roman"/>
          <w:b/>
          <w:i/>
          <w:sz w:val="36"/>
          <w:szCs w:val="24"/>
          <w:lang w:val="kk-KZ"/>
        </w:rPr>
      </w:pPr>
      <w:r w:rsidRPr="007B6D12">
        <w:rPr>
          <w:rFonts w:ascii="Times New Roman" w:hAnsi="Times New Roman" w:cs="Times New Roman"/>
          <w:b/>
          <w:i/>
          <w:sz w:val="36"/>
          <w:szCs w:val="24"/>
          <w:lang w:val="kk-KZ"/>
        </w:rPr>
        <w:t>Тақырыбы:</w:t>
      </w:r>
    </w:p>
    <w:p w:rsidR="007B6D12" w:rsidRPr="007B6D12" w:rsidRDefault="007B6D12" w:rsidP="007B6D12">
      <w:pPr>
        <w:spacing w:after="0" w:line="240" w:lineRule="auto"/>
        <w:jc w:val="center"/>
        <w:rPr>
          <w:rFonts w:ascii="Times New Roman" w:hAnsi="Times New Roman" w:cs="Times New Roman"/>
          <w:b/>
          <w:sz w:val="36"/>
          <w:szCs w:val="24"/>
          <w:lang w:val="kk-KZ"/>
        </w:rPr>
      </w:pPr>
    </w:p>
    <w:p w:rsidR="007B6D12" w:rsidRDefault="007B6D12" w:rsidP="007B6D12">
      <w:pPr>
        <w:spacing w:after="0" w:line="240" w:lineRule="auto"/>
        <w:jc w:val="both"/>
        <w:rPr>
          <w:rFonts w:ascii="Times New Roman" w:hAnsi="Times New Roman" w:cs="Times New Roman"/>
          <w:sz w:val="36"/>
          <w:szCs w:val="24"/>
          <w:lang w:val="kk-KZ"/>
        </w:rPr>
      </w:pPr>
      <w:r>
        <w:rPr>
          <w:noProof/>
          <w:lang w:eastAsia="ru-RU"/>
        </w:rPr>
        <mc:AlternateContent>
          <mc:Choice Requires="wps">
            <w:drawing>
              <wp:anchor distT="0" distB="0" distL="114300" distR="114300" simplePos="0" relativeHeight="251661312" behindDoc="0" locked="0" layoutInCell="1" allowOverlap="1" wp14:anchorId="3388E907" wp14:editId="26607967">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B6D12" w:rsidRPr="007B6D12" w:rsidRDefault="007B6D12" w:rsidP="007B6D12">
                            <w:pPr>
                              <w:spacing w:after="0" w:line="240" w:lineRule="auto"/>
                              <w:jc w:val="center"/>
                              <w:rPr>
                                <w:rFonts w:ascii="Times New Roman" w:hAnsi="Times New Roman" w:cs="Times New Roman"/>
                                <w:b/>
                                <w:sz w:val="56"/>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6D12">
                              <w:rPr>
                                <w:rFonts w:ascii="Times New Roman" w:hAnsi="Times New Roman" w:cs="Times New Roman"/>
                                <w:b/>
                                <w:sz w:val="56"/>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Сыбайлас жемқорлыққа қарсы күрес - баршамызға ортақ іс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88E907" id="Поле 2" o:spid="_x0000_s1028"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D3MwIAAFw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v33Xe5heKITVroSOIMX1VYyJo5f88ssgKLR6b7OzxkDU1OoZcoKcF+f80e4hEs9FLSIMty&#10;qnENKKm/agTx02Q6DaSMyvT9xxQVe+nZXnr0Xl0D0niCG2V4FEO8rwdRWlCPuA7L8Ca6mOb4ck79&#10;IF77jvm4TlwslzEIaWiYX+uN4SF1mGMY8kP7yKzpkfAI4i0MbGTZM0C62HDTmeXeIywRrTDlbqaI&#10;clCQwhHvft3CjlzqMerpp7D4Aw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NafD3MwIAAFwEAAAOAAAAAAAAAAAAAAAAAC4CAABkcnMv&#10;ZTJvRG9jLnhtbFBLAQItABQABgAIAAAAIQBLiSbN1gAAAAUBAAAPAAAAAAAAAAAAAAAAAI0EAABk&#10;cnMvZG93bnJldi54bWxQSwUGAAAAAAQABADzAAAAkAUAAAAA&#10;" filled="f" stroked="f">
                <v:textbox style="mso-fit-shape-to-text:t">
                  <w:txbxContent>
                    <w:p w:rsidR="007B6D12" w:rsidRPr="007B6D12" w:rsidRDefault="007B6D12" w:rsidP="007B6D12">
                      <w:pPr>
                        <w:spacing w:after="0" w:line="240" w:lineRule="auto"/>
                        <w:jc w:val="center"/>
                        <w:rPr>
                          <w:rFonts w:ascii="Times New Roman" w:hAnsi="Times New Roman" w:cs="Times New Roman"/>
                          <w:b/>
                          <w:sz w:val="56"/>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6D12">
                        <w:rPr>
                          <w:rFonts w:ascii="Times New Roman" w:hAnsi="Times New Roman" w:cs="Times New Roman"/>
                          <w:b/>
                          <w:sz w:val="56"/>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Сыбайлас жемқорлыққа қарсы күрес - баршамызға ортақ іс</w:t>
                      </w:r>
                    </w:p>
                  </w:txbxContent>
                </v:textbox>
                <w10:wrap type="square"/>
              </v:shape>
            </w:pict>
          </mc:Fallback>
        </mc:AlternateContent>
      </w:r>
    </w:p>
    <w:p w:rsidR="007B6D12" w:rsidRDefault="007B6D12" w:rsidP="007B6D12">
      <w:pPr>
        <w:spacing w:after="0" w:line="240" w:lineRule="auto"/>
        <w:jc w:val="both"/>
        <w:rPr>
          <w:rFonts w:ascii="Times New Roman" w:hAnsi="Times New Roman" w:cs="Times New Roman"/>
          <w:sz w:val="36"/>
          <w:szCs w:val="24"/>
          <w:lang w:val="kk-KZ"/>
        </w:rPr>
      </w:pPr>
    </w:p>
    <w:p w:rsidR="007B6D12" w:rsidRDefault="007B6D12" w:rsidP="00AA5621">
      <w:pPr>
        <w:spacing w:after="0" w:line="240" w:lineRule="auto"/>
        <w:jc w:val="center"/>
        <w:rPr>
          <w:rFonts w:ascii="Times New Roman" w:hAnsi="Times New Roman" w:cs="Times New Roman"/>
          <w:sz w:val="36"/>
          <w:szCs w:val="24"/>
          <w:lang w:val="kk-KZ"/>
        </w:rPr>
      </w:pPr>
      <w:r>
        <w:rPr>
          <w:rFonts w:ascii="Times New Roman" w:hAnsi="Times New Roman" w:cs="Times New Roman"/>
          <w:noProof/>
          <w:sz w:val="36"/>
          <w:szCs w:val="24"/>
          <w:lang w:eastAsia="ru-RU"/>
        </w:rPr>
        <w:drawing>
          <wp:inline distT="0" distB="0" distL="0" distR="0">
            <wp:extent cx="3609975" cy="1743075"/>
            <wp:effectExtent l="0" t="0" r="9525" b="9525"/>
            <wp:docPr id="5" name="Рисунок 5" descr="C:\Users\бухгалтер\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Desktop\Без названи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1743075"/>
                    </a:xfrm>
                    <a:prstGeom prst="rect">
                      <a:avLst/>
                    </a:prstGeom>
                    <a:noFill/>
                    <a:ln>
                      <a:noFill/>
                    </a:ln>
                  </pic:spPr>
                </pic:pic>
              </a:graphicData>
            </a:graphic>
          </wp:inline>
        </w:drawing>
      </w:r>
    </w:p>
    <w:p w:rsidR="007B6D12" w:rsidRDefault="007B6D12" w:rsidP="007B6D12">
      <w:pPr>
        <w:spacing w:after="0" w:line="240" w:lineRule="auto"/>
        <w:jc w:val="both"/>
        <w:rPr>
          <w:rFonts w:ascii="Times New Roman" w:hAnsi="Times New Roman" w:cs="Times New Roman"/>
          <w:sz w:val="36"/>
          <w:szCs w:val="24"/>
          <w:lang w:val="kk-KZ"/>
        </w:rPr>
      </w:pPr>
    </w:p>
    <w:p w:rsidR="007B6D12" w:rsidRDefault="007B6D12" w:rsidP="007B6D12">
      <w:pPr>
        <w:spacing w:after="0" w:line="240" w:lineRule="auto"/>
        <w:jc w:val="both"/>
        <w:rPr>
          <w:rFonts w:ascii="Times New Roman" w:hAnsi="Times New Roman" w:cs="Times New Roman"/>
          <w:sz w:val="36"/>
          <w:szCs w:val="24"/>
          <w:lang w:val="kk-KZ"/>
        </w:rPr>
      </w:pPr>
    </w:p>
    <w:p w:rsidR="007B6D12" w:rsidRDefault="007B6D12" w:rsidP="007B6D12">
      <w:pPr>
        <w:spacing w:after="0" w:line="240" w:lineRule="auto"/>
        <w:jc w:val="both"/>
        <w:rPr>
          <w:rFonts w:ascii="Times New Roman" w:hAnsi="Times New Roman" w:cs="Times New Roman"/>
          <w:sz w:val="36"/>
          <w:szCs w:val="24"/>
          <w:lang w:val="kk-KZ"/>
        </w:rPr>
      </w:pPr>
    </w:p>
    <w:p w:rsidR="007947CF" w:rsidRPr="007B6D12" w:rsidRDefault="007B6D12" w:rsidP="007B6D12">
      <w:pPr>
        <w:spacing w:after="0" w:line="240" w:lineRule="auto"/>
        <w:jc w:val="center"/>
        <w:rPr>
          <w:rFonts w:ascii="Times New Roman" w:hAnsi="Times New Roman" w:cs="Times New Roman"/>
          <w:b/>
          <w:i/>
          <w:sz w:val="36"/>
          <w:szCs w:val="24"/>
          <w:lang w:val="kk-KZ"/>
        </w:rPr>
      </w:pPr>
      <w:r w:rsidRPr="007B6D12">
        <w:rPr>
          <w:rFonts w:ascii="Times New Roman" w:hAnsi="Times New Roman" w:cs="Times New Roman"/>
          <w:b/>
          <w:i/>
          <w:sz w:val="36"/>
          <w:szCs w:val="24"/>
          <w:lang w:val="kk-KZ"/>
        </w:rPr>
        <w:t>Орындаған:</w:t>
      </w:r>
    </w:p>
    <w:p w:rsidR="007B6D12" w:rsidRDefault="007B6D12" w:rsidP="007B6D12">
      <w:pPr>
        <w:spacing w:after="0" w:line="240" w:lineRule="auto"/>
        <w:jc w:val="both"/>
        <w:rPr>
          <w:rFonts w:ascii="Times New Roman" w:hAnsi="Times New Roman" w:cs="Times New Roman"/>
          <w:b/>
          <w:i/>
          <w:sz w:val="36"/>
          <w:szCs w:val="24"/>
          <w:lang w:val="kk-KZ"/>
        </w:rPr>
      </w:pPr>
    </w:p>
    <w:p w:rsidR="007B6D12" w:rsidRPr="007B6D12" w:rsidRDefault="007B6D12" w:rsidP="007B6D12">
      <w:pPr>
        <w:spacing w:after="0" w:line="240" w:lineRule="auto"/>
        <w:ind w:left="3540"/>
        <w:jc w:val="both"/>
        <w:rPr>
          <w:rFonts w:ascii="Times New Roman" w:hAnsi="Times New Roman" w:cs="Times New Roman"/>
          <w:b/>
          <w:i/>
          <w:sz w:val="24"/>
          <w:szCs w:val="24"/>
          <w:lang w:val="kk-KZ"/>
        </w:rPr>
      </w:pPr>
      <w:r>
        <w:rPr>
          <w:noProof/>
          <w:lang w:eastAsia="ru-RU"/>
        </w:rPr>
        <mc:AlternateContent>
          <mc:Choice Requires="wps">
            <w:drawing>
              <wp:anchor distT="0" distB="0" distL="114300" distR="114300" simplePos="0" relativeHeight="251663360" behindDoc="0" locked="0" layoutInCell="1" allowOverlap="1" wp14:anchorId="455FAC07" wp14:editId="025762D6">
                <wp:simplePos x="0" y="0"/>
                <wp:positionH relativeFrom="column">
                  <wp:posOffset>771525</wp:posOffset>
                </wp:positionH>
                <wp:positionV relativeFrom="paragraph">
                  <wp:posOffset>38100</wp:posOffset>
                </wp:positionV>
                <wp:extent cx="1828800" cy="1828800"/>
                <wp:effectExtent l="0" t="0" r="0" b="0"/>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B6D12" w:rsidRPr="007B6D12" w:rsidRDefault="007B6D12" w:rsidP="00AA5621">
                            <w:pPr>
                              <w:spacing w:after="0" w:line="240" w:lineRule="auto"/>
                              <w:jc w:val="center"/>
                              <w:rPr>
                                <w:rFonts w:ascii="Times New Roman" w:hAnsi="Times New Roman" w:cs="Times New Roman"/>
                                <w:b/>
                                <w:i/>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A5621">
                              <w:rPr>
                                <w:rFonts w:ascii="Times New Roman" w:hAnsi="Times New Roman" w:cs="Times New Roman"/>
                                <w:b/>
                                <w:i/>
                                <w:sz w:val="40"/>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Тәрбиеші: Токсанбаева Нургуль Жумаевна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5FAC07" id="Поле 3" o:spid="_x0000_s1029" type="#_x0000_t202" style="position:absolute;left:0;text-align:left;margin-left:60.75pt;margin-top:3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" filled="f" stroked="f">
                <v:textbox style="mso-fit-shape-to-text:t">
                  <w:txbxContent>
                    <w:p w:rsidR="007B6D12" w:rsidRPr="007B6D12" w:rsidRDefault="007B6D12" w:rsidP="00AA5621">
                      <w:pPr>
                        <w:spacing w:after="0" w:line="240" w:lineRule="auto"/>
                        <w:jc w:val="center"/>
                        <w:rPr>
                          <w:rFonts w:ascii="Times New Roman" w:hAnsi="Times New Roman" w:cs="Times New Roman"/>
                          <w:b/>
                          <w:i/>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A5621">
                        <w:rPr>
                          <w:rFonts w:ascii="Times New Roman" w:hAnsi="Times New Roman" w:cs="Times New Roman"/>
                          <w:b/>
                          <w:i/>
                          <w:sz w:val="40"/>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Тәрбиеші: Токсанбаева Нургуль Жумаевна</w:t>
                      </w:r>
                    </w:p>
                  </w:txbxContent>
                </v:textbox>
                <w10:wrap type="square"/>
              </v:shape>
            </w:pict>
          </mc:Fallback>
        </mc:AlternateContent>
      </w: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bookmarkStart w:id="0" w:name="_GoBack"/>
      <w:bookmarkEnd w:id="0"/>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65408" behindDoc="0" locked="0" layoutInCell="1" allowOverlap="1" wp14:anchorId="73607BCF" wp14:editId="577AA2F1">
                <wp:simplePos x="0" y="0"/>
                <wp:positionH relativeFrom="column">
                  <wp:posOffset>1425575</wp:posOffset>
                </wp:positionH>
                <wp:positionV relativeFrom="paragraph">
                  <wp:posOffset>28575</wp:posOffset>
                </wp:positionV>
                <wp:extent cx="1828800" cy="1828800"/>
                <wp:effectExtent l="0" t="0" r="0" b="8890"/>
                <wp:wrapSquare wrapText="bothSides"/>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B6D12" w:rsidRPr="007B6D12" w:rsidRDefault="007B6D12" w:rsidP="007B6D12">
                            <w:pPr>
                              <w:spacing w:after="0" w:line="240" w:lineRule="auto"/>
                              <w:ind w:firstLine="708"/>
                              <w:jc w:val="center"/>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B6D12" w:rsidRPr="007B6D12" w:rsidRDefault="0070452A" w:rsidP="0070452A">
                            <w:pPr>
                              <w:spacing w:after="0" w:line="240" w:lineRule="auto"/>
                              <w:ind w:firstLine="708"/>
                              <w:jc w:val="center"/>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2023-2024 </w:t>
                            </w:r>
                            <w:r w:rsidR="007B6D12" w:rsidRPr="007B6D12">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оқу жылы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607BCF" id="Поле 4" o:spid="_x0000_s1030" type="#_x0000_t202" style="position:absolute;left:0;text-align:left;margin-left:112.25pt;margin-top:2.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" filled="f" stroked="f">
                <v:textbox style="mso-fit-shape-to-text:t">
                  <w:txbxContent>
                    <w:p w:rsidR="007B6D12" w:rsidRPr="007B6D12" w:rsidRDefault="007B6D12" w:rsidP="007B6D12">
                      <w:pPr>
                        <w:spacing w:after="0" w:line="240" w:lineRule="auto"/>
                        <w:ind w:firstLine="708"/>
                        <w:jc w:val="center"/>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B6D12" w:rsidRPr="007B6D12" w:rsidRDefault="0070452A" w:rsidP="0070452A">
                      <w:pPr>
                        <w:spacing w:after="0" w:line="240" w:lineRule="auto"/>
                        <w:ind w:firstLine="708"/>
                        <w:jc w:val="center"/>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2023-2024 </w:t>
                      </w:r>
                      <w:r w:rsidR="007B6D12" w:rsidRPr="007B6D12">
                        <w:rPr>
                          <w:rFonts w:ascii="Times New Roman" w:hAnsi="Times New Roman" w:cs="Times New Roman"/>
                          <w:b/>
                          <w:sz w:val="44"/>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оқу жылы</w:t>
                      </w:r>
                    </w:p>
                  </w:txbxContent>
                </v:textbox>
                <w10:wrap type="square"/>
              </v:shape>
            </w:pict>
          </mc:Fallback>
        </mc:AlternateContent>
      </w: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B6D12" w:rsidRDefault="007B6D12" w:rsidP="007B6D12">
      <w:pPr>
        <w:spacing w:after="0" w:line="240" w:lineRule="auto"/>
        <w:ind w:firstLine="708"/>
        <w:jc w:val="both"/>
        <w:rPr>
          <w:rFonts w:ascii="Times New Roman" w:hAnsi="Times New Roman" w:cs="Times New Roman"/>
          <w:sz w:val="24"/>
          <w:szCs w:val="24"/>
          <w:lang w:val="kk-KZ"/>
        </w:rPr>
      </w:pPr>
    </w:p>
    <w:p w:rsidR="007947CF" w:rsidRPr="007B6D12" w:rsidRDefault="007947CF" w:rsidP="007B6D12">
      <w:pPr>
        <w:spacing w:after="0" w:line="240" w:lineRule="auto"/>
        <w:ind w:firstLine="708"/>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Елбасымыз Н.Ә.Назарбаев Қазақстан халқына арнаған «Қазақстанның үшінші жаңғыруы: жаһандық бәсекеге қабілеттілік» деп аталған жолдауында Қазақстанның мемлекеттілігін нығайту жолындағы стратегиялық маңызды мәселелерді айқындап, қоғам мен мемлекетті түбегейлі қайта өзгертуге, жаңғыртуға бағытталған бес негізгі басымдылықты белгілеп берді.</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 xml:space="preserve"> Президенттің жолдауында белгіленген бес негізгі басымдылық еліміздің дамуының барлық салаларын қамтиды, соның ішінде заңның үстемдігін қамтамасыз етуге арналған.</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Бұл құжатта маңыздылығы жөнінен айрықша көтерілген мәселе сыбайлас жемқорлықпен күреске қатысты.</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Сыбайлас жемқорлықтың мемлекеттің бәсекеге қабілеттілігін едәуір төмендететіні, қоғамда демократиялық қайта құруларды жүзеге асыруды тежейтіні, елдің халықаралық беделіне көлеңке түсіретіні белгілі. Ең бастысы - адамдардың қоғамның демократиялық негізіне деген сеніміне, заң мен әділдікке деген сеніміне, түптеп келгенде, билікке деген сеніміне кері әсер ететіні хақ.</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Жасыратыны жоқ сыбайлас жемқорлықпен күрес бүгінде елімізде мемлекеттік маңызы бар түйткілді мәселеге айналды, себебі бұндай әрекеттің мемлекеттік қызметкерлер тарапынан көрініс табуы мемлекеттің дамуына кедергі келтіріп қана қоймай, қоғамда өкіметке, билікке деген сенімсіздік тудырады. Өкінішке орай, жең ұшынан жалғасын табатын, көз қысты-бармақ басты әдет әлі де болса қалмай келеді. Бұл дерт еліміздің дамуына, экономиканың өркендеп өсуіне өрескел кедергі келтіретіні даусыз.</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Жемқорлық ұғымы заманауи құқықтық сөздік қолданысында кеңінен қолданылады және терең тарихи тамыры бар. Жемқорлықтың қарапайым түсінігі - лауазымды тұлғалар, қоғамдық және саяси қайраткерлер мен мемлекеттік шенеуніктердің өз қызметтерінде сараңдық мен сатқындық танытуы.</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Мемлекеттік сатып алу, мемлекет қаржысын талан-тараж етіп, ысырап қылу, жер участкесін заңсыз беру, дүние-мүлкін, ақша капиталын салық декларациясынан, яғни мемлекеттен жасырып қалу сияқты мемлекет қалтасына қауіп төндіретін жат қылықтар әлі де орын алуда.</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Қазіргі таңда мемлекет тарапынан жемқорлыққа қарсы күрес мақсатында ауқымды жұмыстар жүргізілуде. Қазақстан Кеңестер одағы кеңістігінде алғаш рет «Сыбайлас жемқорлыққа қарсы күрес туралы» Заң қабылдады, бұл заң жобасы арқылы жемқорлыққа қарсы күрестің негізі принциптерін анықтап, жемқорлыққа қатысты құқық бұзушылықтардың және оған байланысты жауапкершіліктің артылуының түрлері анықталды.</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Елімізде 18 қараша 2015 жылы «Сыбайлас жемқорлыққа қарсы іс-қимыл туралы» Заң қабылданғаны да баршаға мәлім.</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Жемқорлыққа қарсы күресте барлық адамдар заң мен сот алдында тең. Жеке және заңды тұлғалардың бұзылған құқықтары мен заңды мүдделерін қалпына келтіру, сыбайлас жемқорлық пен құқық бұзушылықтың зиянды зардаптарын жою, олардың алдын-алу және барлық мемлекеттік органдар мен лауазымды адамдар өз құзіреті шегінде күрес жүргізу, яғни жемқорлықпен күресу - жалпыға ортақ міндет.</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Сыбайлас жемқорлыққа қатысты мәселе әрқашан Елбасының назарында. Елбасымыз Қазақстан халқына арнаған дәстүрлі Жолдауында «Сыбайлас жемқорлық қоғамға, мемлекеттің конституциялық негізіне қауіп төндіреді, сондықтан онымен күрес жүргізу — жалпы ұлттық міндет», - деген болатын.</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 xml:space="preserve"> Сондықтан, Призидент жолдауында сыбайлас жемқорлықтың себептері мен алғышарттарын анықтап, оларды жою жұмысын күшейту қажеттілігін атап көрсетті.</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Елбасының мемлекетіміздің тағдыры үшін маңызды құжатында айтылған мемлекеттік қызметтегі тұлғаларға қойылатын талап «Әрбір мемлекеттік қызметкердің ары да жаны да таза, сауатты және білікті, біреуге тәуелді болмайтындай жағдайда болса екен», - деген жұртшылықтың пікірімен үндескендей.</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lastRenderedPageBreak/>
        <w:t>Мемлекеттік қызметкердің атына кір келтіретін әрекеттерден әркімнің де аулақ болғаны жөн. Бұндай заң бұзушылыққа қасақана барғандар қатаң жазаға тартылады.</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Әрине, ең алдымен бүгінгі бала, ертеңгі мемлекеттік қызметкердің отбасындаға тәлім-тәрбиесі дұрыс болуы ләзім. Тәрбие от басынан басталады, ата-анасының шарауаны пара беру арқылы шешетінін, не пара алу арқылы өздерінің материалдық жағдайын жақсартып отырғанын көріп өскен бала, бұл жағдайды орынды, яғни солай болуы керек екен деп түсінеді. Есейгенде ол баладан қандай мемлекеттік қызметкер шығады? Қалтасының қамын ойлайтын шенеунік бола ма, әлде тәуелсіз еліміздің нығаюына, қазіргі жаһандану заманында патритоттық сезімді барынша бойына терең сіңдірген, ел дамуының ұйытқысы болатын нағыз азамат шыға ма? Соңғысы болса ләзім. Сондықтан, әрбір отбасы осы мәселеге аса мән бергені абзал.</w:t>
      </w:r>
    </w:p>
    <w:p w:rsidR="007947CF" w:rsidRPr="007B6D12" w:rsidRDefault="007947CF" w:rsidP="007B6D12">
      <w:pPr>
        <w:spacing w:after="0" w:line="240" w:lineRule="auto"/>
        <w:jc w:val="both"/>
        <w:rPr>
          <w:rFonts w:ascii="Times New Roman" w:hAnsi="Times New Roman" w:cs="Times New Roman"/>
          <w:sz w:val="24"/>
          <w:szCs w:val="24"/>
          <w:lang w:val="kk-KZ"/>
        </w:rPr>
      </w:pPr>
      <w:r w:rsidRPr="007B6D12">
        <w:rPr>
          <w:rFonts w:ascii="Times New Roman" w:hAnsi="Times New Roman" w:cs="Times New Roman"/>
          <w:sz w:val="24"/>
          <w:szCs w:val="24"/>
          <w:lang w:val="kk-KZ"/>
        </w:rPr>
        <w:t>Қазақстан - көп ұлтты, болашағына сенімді және қарқынды дамып келе жатқан мемлекет. Алдымызда әлі талай үлкен міндеттер тұр, талай сын кезеңдерден өтуге тура келеді және сапалы нәтижеге қол жеткізуіміз қажет.</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333333"/>
          <w:bdr w:val="none" w:sz="0" w:space="0" w:color="auto" w:frame="1"/>
          <w:lang w:val="kk-KZ"/>
        </w:rPr>
        <w:t>Сыбайлас жемқорлыққа жол жоқ.</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Жемқорлық – індет</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Аластау – міндет</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М.Әлімбаев</w:t>
      </w:r>
      <w:r w:rsidRPr="007B6D12">
        <w:rPr>
          <w:color w:val="363636"/>
          <w:lang w:val="kk-KZ"/>
        </w:rPr>
        <w:br/>
      </w:r>
      <w:r w:rsidRPr="007B6D12">
        <w:rPr>
          <w:color w:val="363636"/>
          <w:lang w:val="kk-KZ"/>
        </w:rPr>
        <w:br/>
      </w:r>
      <w:r w:rsidRPr="007B6D12">
        <w:rPr>
          <w:color w:val="000000"/>
          <w:lang w:val="kk-KZ"/>
        </w:rPr>
        <w:t>Бiз мүлде жаңа қоғамда өмiр сүрiп жатырмыз. Жаңа қоғамның сипаты iскерлiк болса, бұл жолда жетiстiктерiмiз де аз емес. Ал шешiмi күрделi мәселелер де бар. Ол – әлеуметтiлiк мәселе. Бұл салада қоғам өмiрiнде түбегейлi шешiмi табылмай тұрған мәселе, ол – коррупция. Елiмiзде осы мәселеге арнайы қабылданған заңдар да, атқарылып жатқан жұмыстар да баршылық, бiрақ бұл мәселе әлi толық шешiмiн тапқан жоқ.</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shd w:val="clear" w:color="auto" w:fill="FFFFFF"/>
          <w:lang w:val="kk-KZ"/>
        </w:rPr>
        <w:t> Сыбайлас жемқорлықпен күресу Қазақстанның бүгінгі күнгі күрделі мәселесі болып отыр. Үлкен әлеуметтік қасірет болып табылатын ол саяси даму тұрғысынан бір-біріне ұқсамайтын  әлемдегі  барлық  елдердің  қай-қайсысын  да  қатты  алаңдататыны  анық.</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shd w:val="clear" w:color="auto" w:fill="FFFFFF"/>
          <w:lang w:val="kk-KZ"/>
        </w:rPr>
        <w:t>  «Сыбайлас жемқорлық» деген түсінік мағынасына этимологиялық қарау мұны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беріп, құқыққа қарсы іс - әрекетті білдірген. Орыс тілінің түсіндірме сөздігі сыбайлас жемқорлықты пара беріп сатып алу, лауазымды адамдардың, саяси қайраткерлердің сатқындығы ретінде сипаттайды.</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shd w:val="clear" w:color="auto" w:fill="FFFFFF"/>
          <w:lang w:val="kk-KZ"/>
        </w:rPr>
        <w:t>Мемлекеттің дамуына бармақ басты, бұрынғы өткен ата-бабаларымыз да дөп басып «тура биде туған жоқ, туғанды биде иман жоқ» деген. Олардың әділдік пен турашылдықты ту еткендігін ғасыр қайраткерлері Төле би, Қазыбек би, Әйтеке би және тағы да басқа біртуар билер мен шешендердің өмірі дәлел болатындығын біз тарихтан жақсы білеміз.</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shd w:val="clear" w:color="auto" w:fill="FFFFFF"/>
          <w:lang w:val="kk-KZ"/>
        </w:rPr>
        <w:t>Қазақстан Республикасының заңнамаларына сәйкес, сыбайлас жемқорлық қылмыстарға негізінен лауазымды қылмыстар жатады. Өмір көрсеткендей, қызмет өкілеттігін теріс пайдалану, билікті не қызметтік өкілеттікті асыра пайдалану, пара алу, пара беру, парақорлыққа делдал болу, қызметтік жалғандық жасау, көрінеу жалған сөз жеткізу, сеніп тапсырылған бөтен мүлікті иеленіп алу немесе ысырап ету, көрінеу жалған жауап беру, сарапшының жалған қорытыңдысы немесе қате аудару, жалған жауап беруге немесе жауап беруден жалтаруға, жалған қорытынды беруге не қате аударуға сатып алу, лауазымды адамдардың сот үкімін, сот шешімін немесе өзге де сот актісін орындамау, осындай қылмыстардың барлығы жемқорлық сыбайластық байланыстарды пайдалану арқылы жасалады.</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shd w:val="clear" w:color="auto" w:fill="FFFFFF"/>
          <w:lang w:val="kk-KZ"/>
        </w:rPr>
        <w:t>Қазіргі таңдағы мәселелердің бірі — қоғамдағы сыбайлас жемқорлық. Осы келеңсіз құбылыстың үдеп бара жатқаны ұрпақ тәрбиесіне зиян әкелетіні бәрімізді алаңдатады. Бұл мәселеге тереңірек үңілетін болсақ, сыбайлас жемқорлық ел болашағына, ұлттық қауіпсіздікке үлкен зиянын тигізеді. Яғни, осы келеңсіз құбылыспен күресу барша халықтың алдында тұрған ортақ мәселе екені айқын</w:t>
      </w:r>
      <w:r w:rsidRPr="007B6D12">
        <w:rPr>
          <w:color w:val="333333"/>
          <w:shd w:val="clear" w:color="auto" w:fill="FFFFFF"/>
          <w:lang w:val="kk-KZ"/>
        </w:rPr>
        <w:t>.</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shd w:val="clear" w:color="auto" w:fill="FFFFFF"/>
          <w:lang w:val="kk-KZ"/>
        </w:rPr>
        <w:t xml:space="preserve">Сыбайлас жемқорлық әлеуметтік – экономикалық даму, нарықтық экономиканы құру инвестициялар тарту процесін баяулататын және демократиялық мемлекеттің саяси және қоғамдық институттарына кері әсер ететін, елдің даму болашағына айтарлықтай қауіп төндіретін құбылыс. Елбасы биылда «Қазақстан халқының әл-ауқатын арттыру – мемлекеттік саясаттың басты мақсаты» атты өзінің Қазақстан халқына Жолдауында «демократиялық қоғам жағдайында қылмыс пен сыбайлас жемқорлыққа қарсы күрес ерекше мәнге ие болады» деп атап көрсетті. Яғни </w:t>
      </w:r>
      <w:r w:rsidRPr="007B6D12">
        <w:rPr>
          <w:color w:val="000000"/>
          <w:shd w:val="clear" w:color="auto" w:fill="FFFFFF"/>
          <w:lang w:val="kk-KZ"/>
        </w:rPr>
        <w:lastRenderedPageBreak/>
        <w:t>бұл мемлекеттің осы жағымсыз құбылысты жою бағытындағы кешенді және жүйелі күрес жүргізу саясаты жанданып, әрі қарай жалғасын табады деген сөз.</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shd w:val="clear" w:color="auto" w:fill="FFFFFF"/>
          <w:lang w:val="kk-KZ"/>
        </w:rPr>
        <w:t>Сонымен қатар сыбайлас жемқорлықпен пәрменді күресу үшін халықтың құқықтық сауатсыздығын жоятын, құқықты түсіндіру жұмысының деңгейі мен сапасын арттыру керектігінің маңызы зор. Халық өздерінің құқықтарын, өздеріне қарсы қандай да бір құқыққа қайшы іс-әрекет жасалған жағдайда қандай іс-қимыл қолдану керектігінің нақты жолдарын толық білулері қажет. Конституциялық тәртіпті қорғау, сыбайлас жемқорлықпен күрес аясында тиімді, бірыңғай жалпы мемлекеттік саясат жүргізу, мемлекет пен азаматтардың өмір сүруінің барлық салаларында сыбайлас жемқорлық пен оның көріністері деңгейін төмендету, қоғамның мемлекетке және оның институттарына сенімін нығайту бүгінгі күндегі басты мақсат болып табылады.</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Сыбайлас жемқорлық  - заман ағысымен бірге өсіп-өркендеп, мол қаражат және қоғамдық бәсекелестік пайда болған жерлерге тамырын жайып, бүгінгі күнге дейін жойылмай отырған кеселдің бірі. Бұл кесел дамушы елдердегідей біздің жас мемлекетімізге де орасан зор нұқсан келтіріп отыр.</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«Сыбайлас жемқорлыққа қарсы күрес туралы» Заң талабының аясында жемқорлыққа қарсы іс-әрекеттер әр салада жүзеге асырылуда. Әсіресе, халық парақорлық дертімен жиі бетпе-бет келеді. Сондықтан, кез келген ортада пара беру мен пара алудың жолын кесуде қоғам болып белсенділік танытуымыз қажет.</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Парақорлық мемлекеттік органдардың тиісті қызмет атқаруына кері әсерін тигізіп, беделіне нұқсан келтіреді, заңды қағидаларды теріске шығарып, азаматтардың конституциялық құқықтары мен заңды мүдделерінің бұзылуына түрткі болады. Қазақстан Республикасының «Сыбайлас жемқорлыққа қарсы күрес туралы» Заңына сәйкес, сыбайлас жемқорлықпен күресті барлық мемлекеттік органдар мен онда қызмет атқаратын лауазымды тұлғалар жүргізуі тиіс. Мемлекеттік органдардардың ұжымдардың,жергілікті өзін-өзі  басқару органдарының басшылары өз өкілеттігі шегінде кадр, бақылау, заңгерлік және өзге де қызметтерін тарта отырып, заң талаптарының орындалуын қамтамасыз етуге міндетті.</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Мемлекеттік қызметшілердің сыбайлас жемқорлық  қылмыстар және осы тұрғыдағы құқық бұзушылықтарға бой алдыруының себебі көп. Кей мемлекеттік қызметшілердің құқық бұзушылыққа немқұрайлылық танытуы,кәсіби әдептілігінің жетіспеуі де, жеке басының қамын ойлауы да парақорлықтың  дендеуіне септігін тигізуде.</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222222"/>
          <w:shd w:val="clear" w:color="auto" w:fill="FFFFFF"/>
          <w:lang w:val="kk-KZ"/>
        </w:rPr>
        <w:t>Осы мақсаттағы жұмыстарды жүйелі жүргізуге тағы бір серпін ретінде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Жарлығы қолданысқа енгізілген. Бұл Жарлық еліміздегі құқық қорғау органдары қызметтерін жетілдіруге бағыттала отырып, сыбайлас жемқорлыққа қарсы әрекеттермен олардың пайда болуының алдын-алуда жүйелі, әрі тұрақты шаралар атқаруды қамтамасыз етеді.</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222222"/>
          <w:shd w:val="clear" w:color="auto" w:fill="FFFFFF"/>
          <w:lang w:val="kk-KZ"/>
        </w:rPr>
        <w:t>  Қызмет құзыреті бойынша Тәртіптік кеңесі Қазақстан Республикасының «Сыбайлас жемқорлыққа қарсы күрес туралы» Заңы мен Қазақстан Республикасы мемлекеттік қызметкерлерінің Ар-намыс кодексі талаптарының сақталуын қадағалап, аталған заңнама мен кодекс талаптарының бұзылуына жол берген қызметкерлердің тәртіптік жауапкершілігін қарау белгіленген.</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222222"/>
          <w:shd w:val="clear" w:color="auto" w:fill="FFFFFF"/>
          <w:lang w:val="kk-KZ"/>
        </w:rPr>
        <w:t>Кез-келген өркениетті қоғам үшін сыбайлас жемқорлықпен күрес ең өзекті мәселелердің бірі болып табылады. Сыбайлас жемқорлық мемлекетті ішінен жоюдың бастамасы мен жетістіктерді жоққа шығаратын, ұлттық қауіпсіздікке қауіп-қатер әкелетіндігі күмәнсіз. Сондықтан да Қазақстан Республикасының мемлекеттік саясатының негізгі басымдылықтарының бірі болып осы зұлымдықпен күресу болып табылады.</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222222"/>
          <w:shd w:val="clear" w:color="auto" w:fill="FFFFFF"/>
          <w:lang w:val="kk-KZ"/>
        </w:rPr>
        <w:t>Біздің қоғамда сыбайлас жемқорлыққа орын жоқ. Қоғамның барлық күш-жігерін біріктіріп, осы дерттің одан әрі ушықпауы үшін оны тоқтатудың барлық амалдарын қолдану арқылы ғана бұл құбылысқа тиімді түрде қарсы тұруға болады.</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222222"/>
          <w:shd w:val="clear" w:color="auto" w:fill="FFFFFF"/>
          <w:lang w:val="kk-KZ"/>
        </w:rPr>
        <w:t xml:space="preserve"> Ел болып еңсемізді көтергенімізге, тәуелсіздігімізді алып, шаршы әлемге танылғанымызға жиырма алты жылдай  уақыт өтті. Өткенімізге көз салсақ, Елбасымыз Нұрсұлтан Әбішұлы Назарбаевтың көреген саясатының арқасында мемлекетіміздің тамыры тереңге тартып, нығая түсуіне бағытталған құқықтық заңнамалар мен іс-шаралар қабылданып, ел экономикасы мен әлеуметтік жағдайы түзеліп, әлем мемлекеттерінің ортасынан өз орынын айқындады. Бүкіл әлемге өзінің біртұтастығымен, ажырамас бірлігімен танылды. Қоғам дамуының жаңа жолын таңдап, </w:t>
      </w:r>
      <w:r w:rsidRPr="007B6D12">
        <w:rPr>
          <w:color w:val="222222"/>
          <w:shd w:val="clear" w:color="auto" w:fill="FFFFFF"/>
          <w:lang w:val="kk-KZ"/>
        </w:rPr>
        <w:lastRenderedPageBreak/>
        <w:t>уақыттан туындаған әртүрлі кеселдерден айығуды міндет етіп қойды. Ол жол - Президенетіміз Нұрсұлтан Әбішұлының бастауымен алға қойылған сыбайлас жемқорлықпен күрес жолы.</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222222"/>
          <w:shd w:val="clear" w:color="auto" w:fill="FFFFFF"/>
          <w:lang w:val="kk-KZ"/>
        </w:rPr>
        <w:t>Сондықтан сыбайлас жемқорлықпен күресу барлық Қазақстан Республикасы азаматтарының азаматтық борышы деп білу керек.</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Қоғамдағы көкейтесті  мәселе болып, өзек  жарды проблемаға  айналып отырған сыбайлас жемқорлық – ел ішіне білінбей кірген індет секілді. Баяулап,  қадамын ақырын басып,  анықтыққа  жетелейін деді де. Ал біздің осы жауға қарсы қолданар   қаруымыз – қоғам. "Қоғам – өмірдің айнасы" дейміз ғой. Айналамыз таза болса, өзіміздің әсемдігіміз   еріксіз байқалады. Сондықтан да қоғам қарсы болса, жай емес, тегіс қарсы болғанда ғана бұл індетті жоймақпыз. Бұл індетті   жою міндет бізге. Жемқорлық қоғамға ғана   залалын   тигізіп қоймайды. Сенің өміріңді құрдымға жіберер кесапат. Қоғамдағы болып жатқан әр түрлі көрініс болсын, соның бір картинасы жемқорлық деп елестетуге болады. Тіпті, оның өзі үлкен бір сала болып алғандай. Сала дейміз-ау! Ішінара тармақтарға да бөлініп кеткен. Білім саласындағы жемқорлық, құқық саласындағы жемқорлық тағысын-тағы.  Ақпарат   тасқынында судай бұрқырап аққан бұл кесапатқа жоламауды, оны жолатпауды көздейік. Кінәлі адамдардың қылмысын әшкере ету де жемқорлықтың алдын алу болып   табылады.   Бұл шағым сіздің жемқорлықпен   күресуіңіздің куәгеріндей. Әрі сіздің азаматтық тұлғалық міндетіңіз. Заңда көрсетілген жемқорлық жайлы   фактілерді оқи отырып,   түбегейлі танысып көргеніміз артық болмаса,   кемдік емес.             Өркениетті   дамытқысы келетін, ортасын құрметтейтін әр азаамат мемлекеттің ішіндегі тәртіпті белгілі бір жүйеге келтіруге, ел ішіндегі қауіпсіздікті қамтамасыз етуге мүдделі. Әрі ол кісінің  басты парызы. Ауқымы   жылдан-жылға   ұлғайып, қоғаммен бірге өркендеп, етек жайып, етене сіңісіп келе жатқан бұл кеселдің тереңнен    құлаш  жаймауына өз үлесімізді қосуымыз, тосқауыл болуымыз зор міндеттердің бірі. Біздің мемлекетіміздің кемістігі осы қоғамды шарпып жатқан кеселдер   болса керек. Өкінішке орай, есімі аталатын бұл кеселдің белең алуы    кәдуілгі   мемлекеттегі ішкі бүлік секілді көрінетіндей. Қазіргі таңдағы қарастырылатын, қарастырылуы   керек, қарастырылар   үлкен жүйелі мәселеге айналып отырған дауасыз дерт. Сондықтан біртұтас қоғам   ретінде біз де жүйелі   жауап қатуымыз құба-құп. Айтылып жатқан бұл кеселден қашық болуымыз шарт. Елдің,   халықтың күйреуіне әкелетін, мемлекет беделіне дақты   түсіретін осы кеселді жою үшін бес-алты ай жеткіліксіз. Оған көп   уақыт талап етіледі. Түп қазығын балетоман шурупы тастайтындай әрекет жасауымыз  да қағида. Жемқорлық ішінара дамуды тежейтін теория.   Түбі жоқ терең   шыңырау десек те болады. Жемқорлықтың көріністерін атап айтар болсақ, қоғамдағы пара алу не ұрлау, қызметтік жағдайды асыра пайдалану проблемалары. Мұндай жағдайларды бей-жай қалдырмау қажет. Сыбайлас   жемқорлыққа қарсы күреске жұрт болып жұмыла қарсы тұру қажет. Насихаттау ісі де ұшан-теңіз септігін тигізеді. "Бастаушы  болса қостаушы бар". Бұрыннан   ізашары ашып берген бұл бастамамен күресудің ізбасары болып үлес қосайық. "Ұры – қарының серігі" дегендей,  "Жемқорлық – сыбайластың серігі". Әлбетте,  бірлесіп жасалатын бұл қылмысқа  тосқауыл болуымыз құба-құп. Сондықтан   қоғамның басты ескеретіні ұсыныс   жасаушылық тарапы болса, бас тарту ісін  құптауы  тиіс.        Өркениетті  алға жетелейтін   бағытты ұстанып, артқа тартатын шырмаудан түрлі бәле- кесапаттан сақтанып, бас  емес, жаман   дертті балаққа шығармайтындай халде болашаққа нық сеніммен қадам басайық. Сонда   ғана әлем    алдында мемлекет беделі, абыройы алтынмен  әспеттелетіндей.</w:t>
      </w:r>
      <w:r w:rsidRPr="007B6D12">
        <w:rPr>
          <w:color w:val="000000"/>
          <w:lang w:val="kk-KZ"/>
        </w:rPr>
        <w:br/>
        <w:t>Біріккен Ұлттар Ұйымының бастамасымен 9 желтоқсан сыбайлас жемқорлықпен халықаралық күрес күні деп аталып өтіледі. Бұл күні Мексиканың Мерида қаласында жоғары деңгейде өткен саяси конференцияда БҰҰ Бас ассамблеясымен 2003 жылдың 1 қарашасында қабылданған сыбайлас жемқорлыққа Конвенциясына қол қойылды. Оған қол қойған мемлекеттер пара, бюджеттік қаржыны жымқыру және сыбайластық жемқорлық жолымен пайда табуды қылмыстық істер деп қабылдауы қажет.</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Әлемнің дамыған 30 еліне кіру мақсаттарына жету үшін біз күшімізді біріктіру қажет, соның ішінде сыбайлас жемқорлыққа қарсы күресте бірігу қажет. Қазақстан Республикасының 2015-2025 жылдарға арналған сыбайлас жемқорлыққа қарсы стратегиясында көрсетілгендей жетістікке жету, сыбайлас жемқорлыққа тек біртұтас ағза сияқты күрескенде ғана мүмкін.</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 xml:space="preserve">Адамзатқа ертеден таныс сыбайлас жемқорлық – заманмен бірге өсіп-өркендеп, небір тегеурінді қарсылықтарға төтеп беріп, қайда мол қаражат, пайда болса, сол жерге тамыр жайып, бүгінге дейін жойылмай отырған қауіпті кеселдің бірі. Басқа дамушы елдер сияқты, біздің жас мемлекетімізді де жегі құрттай бұл кесел айналып өткен жоқ. Республика Президенті </w:t>
      </w:r>
      <w:r w:rsidRPr="007B6D12">
        <w:rPr>
          <w:color w:val="000000"/>
          <w:lang w:val="kk-KZ"/>
        </w:rPr>
        <w:lastRenderedPageBreak/>
        <w:t>Н.Ә.Назарбаев өзінің «Қазақстанның әлемдегі бәсекеге барынша қабілетті 50 елдің қатарына қосылу стратегиясы, Қазақстан өз дамуындағы жаңа серпіліс жасау қарсаңында» атты халыққа жолдауында ұлттық қауіпсіздік пен қоғамдық тұрақтылыққа төнген қатер ретінде сыбайлас жемқорлыққа қарсы күрес жөніндегі жалпыұлттық кешенді бағдарламаны дәйекті түрде жүзеге асырудың қажеттігін айтып, сыбайлас жемқорлық қоғамның барлық мүшелеріне, сондықтан жемқорлықпен күрес жалпы барша халықтың борышы екенін атап көрсетті. «Сыбайлас жемқорлыққа қарсы күрес туралы» Заң қабылданғаннан бері он жылдың ішінде, сыбайлас жемқорлыққа қарсы іс-әрекеттер дәйектілікпен жүзеге асырылуда. Осы бағыттағы шаралар мен көкейтесті мәселелерді шешуде заңдылықты жетілдіру жұмыстары тұрақты түрде жүргізіліп келеді. Жалпы алғанда, қабылданған кешенді шаралар нәтижесінде сыбайлас жемқорлық көрністерінің азаюы байқалады. Сыбайлас жемқорлықтың жиі бой көрсететін, ең қауіпті түрі-</w:t>
      </w:r>
      <w:r w:rsidRPr="007B6D12">
        <w:rPr>
          <w:b/>
          <w:bCs/>
          <w:color w:val="000000"/>
          <w:lang w:val="kk-KZ"/>
        </w:rPr>
        <w:t>парақорлық.</w:t>
      </w:r>
      <w:r w:rsidRPr="007B6D12">
        <w:rPr>
          <w:color w:val="000000"/>
          <w:lang w:val="kk-KZ"/>
        </w:rPr>
        <w:t> Бірінші кезекте пара берудің себептерін, пара алудың жағдайларын түп-тамырын жою үшін қоғам болып белсенділік танытуымыз қажет. Яғни пара беру де, пара алу да пайдалы болмайтындай, үлкен қылмыс ретінде саналатындай жағдай, қоғамдық сана қалыптасуы қажет. Парақорлық мемлекеттік аппараттың қалыпты қызмет етуіне бөгет болып, билік және басқару органдарының беделіне нұқсан келтіреді, заңдылық қағидаларын жоққа шығарып, азаматтардың конституциялық құқықтары мен заңды мүдделеріне қысымшылық жасайды. Парақорлықтың алдын алу, жолын кесу, ашу және тергеу жұмыстары жоспарлы түрде жүзеге асырылып келеді. Қандай да болмасын «қолы да, жолы да ұзын» адамдар азаматтардың құқығын таптап, заңсыз әрекеттерге баратын болса, әділдікті орнатушы құқық қорғау органдары. «Тура биде туған жоқ, туғанды биде иман жоқ» деп қара қылды қақ жарып, турасын айтып, әділдікке жүгінген қаймана халықтың ұрпағы бүгінгідей өз алдына ел болып, еңсесі биік дамыған мемелекеттердің қатарына жетуді көздеп отырған шақта сол адами қалып-парасат биігінен көрінуге тиіспіз.</w:t>
      </w:r>
    </w:p>
    <w:p w:rsidR="007B6D12" w:rsidRPr="007B6D12" w:rsidRDefault="007B6D12" w:rsidP="007B6D12">
      <w:pPr>
        <w:pStyle w:val="a3"/>
        <w:shd w:val="clear" w:color="auto" w:fill="FFFFFF"/>
        <w:spacing w:before="0" w:beforeAutospacing="0" w:after="0" w:afterAutospacing="0"/>
        <w:jc w:val="both"/>
        <w:rPr>
          <w:color w:val="000000"/>
          <w:lang w:val="kk-KZ"/>
        </w:rPr>
      </w:pPr>
    </w:p>
    <w:p w:rsidR="007947CF" w:rsidRPr="007B6D12" w:rsidRDefault="007947CF" w:rsidP="007B6D12">
      <w:pPr>
        <w:pStyle w:val="a3"/>
        <w:shd w:val="clear" w:color="auto" w:fill="FFFFFF"/>
        <w:spacing w:before="0" w:beforeAutospacing="0" w:after="0" w:afterAutospacing="0"/>
        <w:jc w:val="both"/>
        <w:rPr>
          <w:b/>
          <w:color w:val="000000"/>
          <w:lang w:val="kk-KZ"/>
        </w:rPr>
      </w:pPr>
      <w:r w:rsidRPr="007B6D12">
        <w:rPr>
          <w:b/>
          <w:color w:val="000000"/>
          <w:lang w:val="kk-KZ"/>
        </w:rPr>
        <w:t>Пайдаланған әдебиеттер тізімі:</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1. Егеменді Қазақстан 12.03.2010ж</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2.Нұрлы Көксу газеті 20.02 2015ж</w:t>
      </w:r>
    </w:p>
    <w:p w:rsidR="007947CF" w:rsidRPr="007B6D12" w:rsidRDefault="007947CF" w:rsidP="007B6D12">
      <w:pPr>
        <w:pStyle w:val="a3"/>
        <w:shd w:val="clear" w:color="auto" w:fill="FFFFFF"/>
        <w:spacing w:before="0" w:beforeAutospacing="0" w:after="0" w:afterAutospacing="0"/>
        <w:jc w:val="both"/>
        <w:rPr>
          <w:color w:val="000000"/>
          <w:lang w:val="kk-KZ"/>
        </w:rPr>
      </w:pPr>
      <w:r w:rsidRPr="007B6D12">
        <w:rPr>
          <w:color w:val="000000"/>
          <w:lang w:val="kk-KZ"/>
        </w:rPr>
        <w:t>3.Айқын Республикалық қоғамдық саяси газет 13.08.2015ж</w:t>
      </w:r>
    </w:p>
    <w:p w:rsidR="007947CF" w:rsidRPr="007B6D12" w:rsidRDefault="007947CF" w:rsidP="007B6D12">
      <w:pPr>
        <w:pStyle w:val="a3"/>
        <w:shd w:val="clear" w:color="auto" w:fill="FFFFFF"/>
        <w:spacing w:before="0" w:beforeAutospacing="0" w:after="0" w:afterAutospacing="0"/>
        <w:jc w:val="both"/>
        <w:rPr>
          <w:color w:val="000000"/>
        </w:rPr>
      </w:pPr>
      <w:r w:rsidRPr="007B6D12">
        <w:rPr>
          <w:color w:val="000000"/>
          <w:lang w:val="kk-KZ"/>
        </w:rPr>
        <w:t>4. Орталық Қазақстан 02.06. 2017ж.</w:t>
      </w:r>
    </w:p>
    <w:p w:rsidR="007947CF" w:rsidRPr="007B6D12" w:rsidRDefault="007947CF" w:rsidP="007B6D12">
      <w:pPr>
        <w:spacing w:after="0" w:line="240" w:lineRule="auto"/>
        <w:jc w:val="both"/>
        <w:rPr>
          <w:rFonts w:ascii="Times New Roman" w:hAnsi="Times New Roman" w:cs="Times New Roman"/>
          <w:sz w:val="24"/>
          <w:szCs w:val="24"/>
          <w:lang w:val="kk-KZ"/>
        </w:rPr>
      </w:pPr>
    </w:p>
    <w:sectPr w:rsidR="007947CF" w:rsidRPr="007B6D12" w:rsidSect="007B6D12">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CF"/>
    <w:rsid w:val="00386CA8"/>
    <w:rsid w:val="0070452A"/>
    <w:rsid w:val="007947CF"/>
    <w:rsid w:val="007B6D12"/>
    <w:rsid w:val="00AA5621"/>
    <w:rsid w:val="00E3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AFA3"/>
  <w15:docId w15:val="{570012AD-9FE7-44BC-B6A6-538F4809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6D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46232">
      <w:bodyDiv w:val="1"/>
      <w:marLeft w:val="0"/>
      <w:marRight w:val="0"/>
      <w:marTop w:val="0"/>
      <w:marBottom w:val="0"/>
      <w:divBdr>
        <w:top w:val="none" w:sz="0" w:space="0" w:color="auto"/>
        <w:left w:val="none" w:sz="0" w:space="0" w:color="auto"/>
        <w:bottom w:val="none" w:sz="0" w:space="0" w:color="auto"/>
        <w:right w:val="none" w:sz="0" w:space="0" w:color="auto"/>
      </w:divBdr>
    </w:div>
    <w:div w:id="14708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Shanyrak</cp:lastModifiedBy>
  <cp:revision>3</cp:revision>
  <cp:lastPrinted>2021-02-24T12:23:00Z</cp:lastPrinted>
  <dcterms:created xsi:type="dcterms:W3CDTF">2021-02-24T08:44:00Z</dcterms:created>
  <dcterms:modified xsi:type="dcterms:W3CDTF">2025-04-21T09:36:00Z</dcterms:modified>
</cp:coreProperties>
</file>